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9A4" w:rsidRDefault="000229A4"/>
    <w:p w:rsidR="000229A4" w:rsidRDefault="000229A4" w:rsidP="000229A4">
      <w:pPr>
        <w:spacing w:line="240" w:lineRule="auto"/>
      </w:pPr>
      <w:r>
        <w:t>Hutch Boykin</w:t>
      </w:r>
    </w:p>
    <w:p w:rsidR="000229A4" w:rsidRDefault="000229A4" w:rsidP="000229A4">
      <w:pPr>
        <w:spacing w:line="240" w:lineRule="auto"/>
      </w:pPr>
      <w:r>
        <w:t>Mrs. B. Vogt</w:t>
      </w:r>
    </w:p>
    <w:p w:rsidR="000229A4" w:rsidRDefault="000229A4" w:rsidP="000229A4">
      <w:pPr>
        <w:spacing w:line="240" w:lineRule="auto"/>
      </w:pPr>
      <w:r>
        <w:t>English III</w:t>
      </w:r>
    </w:p>
    <w:p w:rsidR="000229A4" w:rsidRDefault="000229A4" w:rsidP="000229A4">
      <w:pPr>
        <w:spacing w:line="240" w:lineRule="auto"/>
      </w:pPr>
      <w:r>
        <w:t>March 5, 2012</w:t>
      </w:r>
    </w:p>
    <w:p w:rsidR="000229A4" w:rsidRDefault="000229A4" w:rsidP="000229A4">
      <w:pPr>
        <w:spacing w:line="240" w:lineRule="auto"/>
      </w:pPr>
      <w:r>
        <w:tab/>
        <w:t>Lacey Marc. “</w:t>
      </w:r>
      <w:r w:rsidR="009F1849">
        <w:t>Spraying</w:t>
      </w:r>
      <w:r>
        <w:t xml:space="preserve"> to Make Yards Green… But with Paint, Not Water.”</w:t>
      </w:r>
    </w:p>
    <w:p w:rsidR="000229A4" w:rsidRDefault="000229A4" w:rsidP="000229A4">
      <w:pPr>
        <w:spacing w:line="240" w:lineRule="auto"/>
      </w:pPr>
      <w:r>
        <w:tab/>
        <w:t>10 April, 2011. Wed. 5, 2012.</w:t>
      </w:r>
    </w:p>
    <w:p w:rsidR="000229A4" w:rsidRDefault="000229A4" w:rsidP="000229A4">
      <w:pPr>
        <w:spacing w:line="240" w:lineRule="auto"/>
      </w:pPr>
      <w:r>
        <w:tab/>
      </w:r>
      <w:hyperlink r:id="rId6" w:history="1">
        <w:r w:rsidRPr="00B941DC">
          <w:rPr>
            <w:rStyle w:val="Hyperlink"/>
          </w:rPr>
          <w:t>http://query.nytimes.com/gst/fullpage.html.?res=9803E7DA1039F933A25757C0A96798B...</w:t>
        </w:r>
      </w:hyperlink>
    </w:p>
    <w:p w:rsidR="000229A4" w:rsidRDefault="000229A4" w:rsidP="000229A4">
      <w:pPr>
        <w:spacing w:line="480" w:lineRule="auto"/>
      </w:pPr>
      <w:r>
        <w:tab/>
      </w:r>
      <w:r w:rsidR="00B600CB" w:rsidRPr="00B600CB">
        <w:rPr>
          <w:b/>
        </w:rPr>
        <w:t>Summary:</w:t>
      </w:r>
      <w:r w:rsidR="00B600CB">
        <w:t xml:space="preserve"> </w:t>
      </w:r>
      <w:r>
        <w:t xml:space="preserve">There are two kinds of homeowners as noted in Arizona: those with dry brown yards and </w:t>
      </w:r>
      <w:r w:rsidR="009F1849">
        <w:t>those</w:t>
      </w:r>
      <w:r>
        <w:t xml:space="preserve"> with green lawns. Arizona, an arid region, requires either a lot of lawn care or none at all depending on the client. The Outer Banks is similar to the two type’s homeowners in Arizona. Keeping grass has always been an issue for homeowners. Therefore, there’s a process of green </w:t>
      </w:r>
      <w:r w:rsidR="009F1849">
        <w:t>spraying</w:t>
      </w:r>
      <w:r>
        <w:t xml:space="preserve"> that homeowners may utilize; “ The Grass Spraying business </w:t>
      </w:r>
      <w:r w:rsidR="009F1849">
        <w:t>took</w:t>
      </w:r>
      <w:r>
        <w:t xml:space="preserve"> off here as the housing crisis escalated and real estate brokers were looking to quickly increase the curb appeal of abandoned properties on the cheap”(Lacey 1). Most landowner, when selling a property, tends to </w:t>
      </w:r>
      <w:r w:rsidR="009F1849">
        <w:t>abandon</w:t>
      </w:r>
      <w:r>
        <w:t xml:space="preserve"> their lawns.</w:t>
      </w:r>
    </w:p>
    <w:p w:rsidR="00B600CB" w:rsidRDefault="00B600CB" w:rsidP="000229A4">
      <w:pPr>
        <w:spacing w:line="480" w:lineRule="auto"/>
      </w:pPr>
      <w:proofErr w:type="gramStart"/>
      <w:r>
        <w:t xml:space="preserve">“Doug </w:t>
      </w:r>
      <w:r w:rsidR="009F1849">
        <w:t>McGraw</w:t>
      </w:r>
      <w:r>
        <w:t>, who lives in the dreaming Summit subdivision in western Phoenix, has been cited for neglecting his lawn” (Lacey 1).</w:t>
      </w:r>
      <w:proofErr w:type="gramEnd"/>
      <w:r>
        <w:t xml:space="preserve"> </w:t>
      </w:r>
      <w:bookmarkStart w:id="0" w:name="_GoBack"/>
      <w:bookmarkEnd w:id="0"/>
      <w:r>
        <w:t xml:space="preserve">If individuals do not have a landscaper to call, many more may receive legal citation. Some believe that it’s </w:t>
      </w:r>
      <w:r w:rsidR="009F1849">
        <w:t>easier</w:t>
      </w:r>
      <w:r>
        <w:t xml:space="preserve"> to have fake grass than keeping a lawn seeded and </w:t>
      </w:r>
      <w:r w:rsidR="009F1849">
        <w:t>worked</w:t>
      </w:r>
      <w:r>
        <w:t xml:space="preserve"> in an arid region. </w:t>
      </w:r>
    </w:p>
    <w:p w:rsidR="00B600CB" w:rsidRDefault="00B600CB" w:rsidP="000229A4">
      <w:pPr>
        <w:spacing w:line="480" w:lineRule="auto"/>
      </w:pPr>
      <w:r w:rsidRPr="00B600CB">
        <w:rPr>
          <w:b/>
        </w:rPr>
        <w:t>Assess:</w:t>
      </w:r>
      <w:r>
        <w:t xml:space="preserve"> It seems logical that in air climate that one would select to have a fake lawn that makes </w:t>
      </w:r>
      <w:r w:rsidR="009F1849">
        <w:t>maintenance</w:t>
      </w:r>
      <w:r>
        <w:t xml:space="preserve"> </w:t>
      </w:r>
      <w:r w:rsidR="009F1849">
        <w:t>relatively</w:t>
      </w:r>
      <w:r>
        <w:t xml:space="preserve"> easy.</w:t>
      </w:r>
    </w:p>
    <w:p w:rsidR="00B600CB" w:rsidRPr="00B600CB" w:rsidRDefault="00B600CB" w:rsidP="000229A4">
      <w:pPr>
        <w:spacing w:line="480" w:lineRule="auto"/>
      </w:pPr>
      <w:r w:rsidRPr="00B600CB">
        <w:rPr>
          <w:b/>
        </w:rPr>
        <w:t>Reflection:</w:t>
      </w:r>
      <w:r>
        <w:rPr>
          <w:b/>
        </w:rPr>
        <w:t xml:space="preserve"> </w:t>
      </w:r>
      <w:r>
        <w:t xml:space="preserve">Many people consider the lowest cost for </w:t>
      </w:r>
      <w:r w:rsidR="009F1849">
        <w:t>maintenance</w:t>
      </w:r>
      <w:r>
        <w:t xml:space="preserve"> </w:t>
      </w:r>
      <w:r w:rsidR="009F1849">
        <w:t>w</w:t>
      </w:r>
      <w:r>
        <w:t>hen considering lawn care.</w:t>
      </w:r>
    </w:p>
    <w:p w:rsidR="000229A4" w:rsidRDefault="000229A4" w:rsidP="000229A4">
      <w:pPr>
        <w:spacing w:line="240" w:lineRule="auto"/>
      </w:pPr>
      <w:r>
        <w:tab/>
      </w:r>
    </w:p>
    <w:p w:rsidR="000229A4" w:rsidRDefault="000229A4" w:rsidP="000229A4"/>
    <w:p w:rsidR="000229A4" w:rsidRDefault="000229A4" w:rsidP="000229A4">
      <w:pPr>
        <w:spacing w:line="240" w:lineRule="auto"/>
      </w:pPr>
    </w:p>
    <w:p w:rsidR="000229A4" w:rsidRPr="000229A4" w:rsidRDefault="000229A4" w:rsidP="000229A4"/>
    <w:sectPr w:rsidR="000229A4" w:rsidRPr="000229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9A4"/>
    <w:rsid w:val="000229A4"/>
    <w:rsid w:val="009F1849"/>
    <w:rsid w:val="00B600CB"/>
    <w:rsid w:val="00F407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29A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29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query.nytimes.com/gst/fullpage.html.?res=9803E7DA1039F933A25757C0A96798B..."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BDD0C-22DC-4296-9C0D-C6DC92B2D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Pages>
  <Words>235</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Dare County Schools</Company>
  <LinksUpToDate>false</LinksUpToDate>
  <CharactersWithSpaces>1572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Board of Education</dc:creator>
  <cp:keywords/>
  <dc:description/>
  <cp:lastModifiedBy>Board of Education</cp:lastModifiedBy>
  <cp:revision>3</cp:revision>
  <dcterms:created xsi:type="dcterms:W3CDTF">2012-03-05T16:26:00Z</dcterms:created>
  <dcterms:modified xsi:type="dcterms:W3CDTF">2012-03-05T18:08:00Z</dcterms:modified>
</cp:coreProperties>
</file>